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0362E1">
        <w:rPr>
          <w:b/>
          <w:bCs/>
          <w:color w:val="000000"/>
        </w:rPr>
        <w:t xml:space="preserve">Обобщающий урок- конкурс «Умники и умницы» 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362E1">
        <w:rPr>
          <w:b/>
          <w:bCs/>
          <w:color w:val="000000"/>
        </w:rPr>
        <w:t>по курсу истории Средних веков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color w:val="000000"/>
        </w:rPr>
        <w:t>Тип урока: </w:t>
      </w:r>
      <w:r w:rsidRPr="000362E1">
        <w:rPr>
          <w:color w:val="000000"/>
        </w:rPr>
        <w:t>повторительно-обобщающий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color w:val="000000"/>
        </w:rPr>
        <w:t>Место урока в учебном плане: у</w:t>
      </w:r>
      <w:r w:rsidRPr="000362E1">
        <w:rPr>
          <w:color w:val="000000"/>
        </w:rPr>
        <w:t>рок проводится в завершении изучения курса истории Средних веков. В ходе урока обучающиеся выполняют задания для решения, которых необходимо знать: историческую терминологию; основные даты по истории Средних веков; основные положения двух мировых религий - христианства и ислама.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color w:val="000000"/>
        </w:rPr>
        <w:t>Цели: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i/>
          <w:iCs/>
          <w:color w:val="000000"/>
        </w:rPr>
        <w:t>Образовательная </w:t>
      </w:r>
      <w:r w:rsidRPr="000362E1">
        <w:rPr>
          <w:color w:val="000000"/>
        </w:rPr>
        <w:t>- Обобщить и систематизировать знания учащихся по курсу Истории Средних веков. Закрепить формирование исторических понятий и знания хронологии истории средних веков. Продолжить обучение навыкам обобщения, умению делать выводы, анализировать информацию, выбирать главное.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i/>
          <w:iCs/>
          <w:color w:val="000000"/>
        </w:rPr>
        <w:t>Развивающая</w:t>
      </w:r>
      <w:r w:rsidRPr="000362E1">
        <w:rPr>
          <w:b/>
          <w:bCs/>
          <w:color w:val="000000"/>
        </w:rPr>
        <w:t> </w:t>
      </w:r>
      <w:r w:rsidRPr="000362E1">
        <w:rPr>
          <w:color w:val="000000"/>
        </w:rPr>
        <w:t>- Способствовать дальнейшему развитию умений и навыков работы с историческими понятиями, уметь выбирать из предложенного списка правильный ответ. Продолжить обучение навыкам обобщения, умению делать выводы, анализировать информацию, выбирать главное.</w:t>
      </w:r>
    </w:p>
    <w:p w:rsidR="00114A54" w:rsidRPr="000362E1" w:rsidRDefault="00114A54" w:rsidP="00114A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62E1">
        <w:rPr>
          <w:b/>
          <w:bCs/>
          <w:i/>
          <w:iCs/>
          <w:color w:val="000000"/>
        </w:rPr>
        <w:t>Воспитательная</w:t>
      </w:r>
      <w:r w:rsidRPr="000362E1">
        <w:rPr>
          <w:b/>
          <w:bCs/>
          <w:color w:val="000000"/>
        </w:rPr>
        <w:t> </w:t>
      </w:r>
      <w:r w:rsidRPr="000362E1">
        <w:rPr>
          <w:color w:val="000000"/>
        </w:rPr>
        <w:t>-  на примере истории средних веков продолжить воспитывать у учащихся уважение к истории других стран и народов; чувство восхищения достижениями искусства и культуры.</w:t>
      </w:r>
    </w:p>
    <w:p w:rsidR="00335694" w:rsidRPr="000362E1" w:rsidRDefault="00335694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 игры:</w:t>
      </w:r>
    </w:p>
    <w:p w:rsidR="00C8402D" w:rsidRPr="000362E1" w:rsidRDefault="00C8402D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Олимпиада проводится в два </w:t>
      </w:r>
      <w:proofErr w:type="spellStart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агона</w:t>
      </w:r>
      <w:proofErr w:type="spellEnd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I- отборочный. II - финальный</w:t>
      </w:r>
    </w:p>
    <w:p w:rsidR="00335694" w:rsidRPr="000362E1" w:rsidRDefault="00C8402D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первом все участники являются теоретиками. </w:t>
      </w:r>
      <w:r w:rsidR="00335694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 </w:t>
      </w: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каждый правильный ответ ученик </w:t>
      </w:r>
      <w:r w:rsidR="00335694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получает «Орден умника».</w:t>
      </w:r>
    </w:p>
    <w:p w:rsidR="00C8402D" w:rsidRPr="000362E1" w:rsidRDefault="00C8402D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Получившие наибольшее количество «Орденов умника» выходят во второй </w:t>
      </w:r>
      <w:proofErr w:type="spellStart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агон</w:t>
      </w:r>
      <w:proofErr w:type="spellEnd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8402D" w:rsidRPr="000362E1" w:rsidRDefault="00335694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Выбор дорожки производится </w:t>
      </w:r>
      <w:r w:rsidR="00C8402D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количеству набранных орденов. Умник, получивший большее количество наград получает право выбора дорожки.</w:t>
      </w:r>
    </w:p>
    <w:p w:rsidR="00335694" w:rsidRPr="000362E1" w:rsidRDefault="00335694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Красная дорожка –</w:t>
      </w:r>
      <w:r w:rsidR="00C8402D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самый короткий путь к победе (</w:t>
      </w: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два этапа), но на ней нельзя ошибаться. Если агонист ошибся, он становится теоретиком. Если же он правильно ответил на два вопроса, </w:t>
      </w:r>
      <w:proofErr w:type="spellStart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агон</w:t>
      </w:r>
      <w:proofErr w:type="spellEnd"/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заканчивается, на оставшиеся вопросы отвечают теоретики (другие агонисты тоже становятся теоретиками). На жёлтой дорожке три этапа, ошибиться можно один раз и со штрафным очком перейти в следующий этап. На зелёной дорожке четыре этапа, ошибиться можно</w:t>
      </w:r>
      <w:r w:rsidR="00C8402D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два </w:t>
      </w:r>
      <w:r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раза и с двумя штрафными очками перейти в следующий этап. Жюри называется ареопаг, оно определяет правильность ответов, порядок выступления теоретиков, решает спорные вопросы. Тема игры объявляется заранее, для предварительного повторения.</w:t>
      </w:r>
    </w:p>
    <w:p w:rsidR="00335694" w:rsidRPr="000362E1" w:rsidRDefault="00C8402D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0362E1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Общая </w:t>
      </w:r>
      <w:r w:rsidR="00335694" w:rsidRPr="000362E1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тема игры</w:t>
      </w:r>
      <w:r w:rsidR="00335694" w:rsidRPr="00036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0362E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« История</w:t>
      </w:r>
      <w:proofErr w:type="gramEnd"/>
      <w:r w:rsidRPr="000362E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Средних веков</w:t>
      </w:r>
      <w:r w:rsidR="00335694" w:rsidRPr="000362E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».</w:t>
      </w:r>
    </w:p>
    <w:p w:rsidR="00DC183A" w:rsidRPr="000362E1" w:rsidRDefault="00DC183A" w:rsidP="0033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36888" w:rsidRPr="000362E1" w:rsidRDefault="00EA5C6A">
      <w:pPr>
        <w:rPr>
          <w:rFonts w:ascii="Times New Roman" w:hAnsi="Times New Roman" w:cs="Times New Roman"/>
          <w:b/>
          <w:sz w:val="24"/>
          <w:szCs w:val="24"/>
        </w:rPr>
      </w:pPr>
      <w:r w:rsidRPr="000362E1">
        <w:rPr>
          <w:rFonts w:ascii="Times New Roman" w:hAnsi="Times New Roman" w:cs="Times New Roman"/>
          <w:b/>
          <w:sz w:val="24"/>
          <w:szCs w:val="24"/>
        </w:rPr>
        <w:t xml:space="preserve">Отборочный </w:t>
      </w:r>
      <w:proofErr w:type="spellStart"/>
      <w:r w:rsidRPr="000362E1">
        <w:rPr>
          <w:rFonts w:ascii="Times New Roman" w:hAnsi="Times New Roman" w:cs="Times New Roman"/>
          <w:b/>
          <w:sz w:val="24"/>
          <w:szCs w:val="24"/>
        </w:rPr>
        <w:t>агон</w:t>
      </w:r>
      <w:proofErr w:type="spellEnd"/>
    </w:p>
    <w:p w:rsidR="00EA5C6A" w:rsidRPr="000362E1" w:rsidRDefault="00EA5C6A" w:rsidP="00EA5C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2E1">
        <w:rPr>
          <w:rFonts w:ascii="Times New Roman" w:hAnsi="Times New Roman" w:cs="Times New Roman"/>
          <w:sz w:val="24"/>
          <w:szCs w:val="24"/>
        </w:rPr>
        <w:t xml:space="preserve">Кто бы мог это сказать «Этот город я назову своим </w:t>
      </w:r>
      <w:proofErr w:type="spellStart"/>
      <w:proofErr w:type="gramStart"/>
      <w:r w:rsidRPr="000362E1">
        <w:rPr>
          <w:rFonts w:ascii="Times New Roman" w:hAnsi="Times New Roman" w:cs="Times New Roman"/>
          <w:sz w:val="24"/>
          <w:szCs w:val="24"/>
        </w:rPr>
        <w:t>именем.Он</w:t>
      </w:r>
      <w:proofErr w:type="spellEnd"/>
      <w:proofErr w:type="gramEnd"/>
      <w:r w:rsidRPr="000362E1">
        <w:rPr>
          <w:rFonts w:ascii="Times New Roman" w:hAnsi="Times New Roman" w:cs="Times New Roman"/>
          <w:sz w:val="24"/>
          <w:szCs w:val="24"/>
        </w:rPr>
        <w:t xml:space="preserve"> будет построен на берегу Средиземного моря. Там будут широкие улицы </w:t>
      </w:r>
      <w:proofErr w:type="spellStart"/>
      <w:r w:rsidRPr="000362E1">
        <w:rPr>
          <w:rFonts w:ascii="Times New Roman" w:hAnsi="Times New Roman" w:cs="Times New Roman"/>
          <w:sz w:val="24"/>
          <w:szCs w:val="24"/>
        </w:rPr>
        <w:t>ипросторные</w:t>
      </w:r>
      <w:proofErr w:type="spellEnd"/>
      <w:r w:rsidRPr="000362E1">
        <w:rPr>
          <w:rFonts w:ascii="Times New Roman" w:hAnsi="Times New Roman" w:cs="Times New Roman"/>
          <w:sz w:val="24"/>
          <w:szCs w:val="24"/>
        </w:rPr>
        <w:t xml:space="preserve"> площади, дворцы, храмы, портики, многоэтажные дома и большой ипподром. </w:t>
      </w:r>
      <w:proofErr w:type="gramStart"/>
      <w:r w:rsidRPr="000362E1">
        <w:rPr>
          <w:rFonts w:ascii="Times New Roman" w:hAnsi="Times New Roman" w:cs="Times New Roman"/>
          <w:sz w:val="24"/>
          <w:szCs w:val="24"/>
        </w:rPr>
        <w:t>Все  купцы</w:t>
      </w:r>
      <w:proofErr w:type="gramEnd"/>
      <w:r w:rsidRPr="000362E1">
        <w:rPr>
          <w:rFonts w:ascii="Times New Roman" w:hAnsi="Times New Roman" w:cs="Times New Roman"/>
          <w:sz w:val="24"/>
          <w:szCs w:val="24"/>
        </w:rPr>
        <w:t xml:space="preserve"> будут торговать здесь…»</w:t>
      </w:r>
    </w:p>
    <w:p w:rsidR="00EA5C6A" w:rsidRPr="000362E1" w:rsidRDefault="00EA5C6A" w:rsidP="00EA5C6A">
      <w:pPr>
        <w:pStyle w:val="a4"/>
        <w:rPr>
          <w:rFonts w:ascii="Times New Roman" w:hAnsi="Times New Roman" w:cs="Times New Roman"/>
          <w:sz w:val="24"/>
          <w:szCs w:val="24"/>
        </w:rPr>
      </w:pPr>
      <w:r w:rsidRPr="000362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62E1">
        <w:rPr>
          <w:rFonts w:ascii="Times New Roman" w:hAnsi="Times New Roman" w:cs="Times New Roman"/>
          <w:sz w:val="24"/>
          <w:szCs w:val="24"/>
        </w:rPr>
        <w:t>( Император</w:t>
      </w:r>
      <w:proofErr w:type="gramEnd"/>
      <w:r w:rsidRPr="000362E1">
        <w:rPr>
          <w:rFonts w:ascii="Times New Roman" w:hAnsi="Times New Roman" w:cs="Times New Roman"/>
          <w:sz w:val="24"/>
          <w:szCs w:val="24"/>
        </w:rPr>
        <w:t xml:space="preserve"> Константин, IV в. н.э.)</w:t>
      </w:r>
    </w:p>
    <w:p w:rsidR="00EA5C6A" w:rsidRPr="000362E1" w:rsidRDefault="00EA5C6A" w:rsidP="00EA5C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 каком историческом событии идет речь?</w:t>
      </w:r>
    </w:p>
    <w:p w:rsidR="00EA5C6A" w:rsidRPr="000362E1" w:rsidRDefault="00EA5C6A" w:rsidP="00EA5C6A">
      <w:pPr>
        <w:ind w:left="36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 «И столько там было богатой утвари из золота и из серебра, и столько златотканых материй, и столько богатых сокровищ, что это было настоящим чудом… И никогда с самого Сотворения мира не было видано и завоёвано столь громадное количество добра, столь благородного или столь богатого – ни во времена Александра, ни во времена Карла Великого, ни до, ни после…» (Разорение Константинополя, 1204г).</w:t>
      </w:r>
    </w:p>
    <w:p w:rsidR="00EA5C6A" w:rsidRPr="000362E1" w:rsidRDefault="00EA5C6A" w:rsidP="00EA5C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 ком идет речь?</w:t>
      </w:r>
    </w:p>
    <w:p w:rsidR="00EA5C6A" w:rsidRPr="000362E1" w:rsidRDefault="00EA5C6A" w:rsidP="00EA5C6A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А). </w:t>
      </w:r>
      <w:r w:rsidRPr="000362E1">
        <w:rPr>
          <w:rFonts w:ascii="Times New Roman" w:hAnsi="Times New Roman" w:cs="Times New Roman"/>
          <w:sz w:val="24"/>
          <w:szCs w:val="24"/>
        </w:rPr>
        <w:t xml:space="preserve"> </w:t>
      </w: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«Из-за маленького роста его прозвали … (</w:t>
      </w:r>
      <w:proofErr w:type="spellStart"/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Пипин</w:t>
      </w:r>
      <w:proofErr w:type="spellEnd"/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Короткий»)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Б). Из-за нее изменился ход войны.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Она добыла корону для короля, который ее позже предал.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прозвище связано с городом, который она освободила. (Жанна д, </w:t>
      </w:r>
      <w:proofErr w:type="spell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Арк</w:t>
      </w:r>
      <w:proofErr w:type="spell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В). </w:t>
      </w: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Они закончили объединение страны. Они получили от Папы римского почетный титул «католические короли». На их деньги Колумб отправился в плавание к берегам Индии. (Фердинанд Арагонский и Изабелла Кастильская)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Г). Он рано осиротел, но смог жениться на богатой вдове и не думать о хлебе насущном.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Часто молился, во время молитвы ему явился ангел и заставил его читать.</w:t>
      </w:r>
    </w:p>
    <w:p w:rsidR="00EA5C6A" w:rsidRPr="000362E1" w:rsidRDefault="00EA5C6A" w:rsidP="00EA5C6A">
      <w:pPr>
        <w:pStyle w:val="a5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Его переселение положило начало новому летосчислению.</w:t>
      </w:r>
      <w:r w:rsidR="006F7B79"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(Му</w:t>
      </w:r>
      <w:r w:rsidRPr="000362E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хаммед)</w:t>
      </w:r>
    </w:p>
    <w:p w:rsidR="00EA5C6A" w:rsidRPr="000362E1" w:rsidRDefault="00EA5C6A" w:rsidP="00EA5C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Военное состязание рыцарей.</w:t>
      </w:r>
    </w:p>
    <w:p w:rsidR="006F7B79" w:rsidRPr="000362E1" w:rsidRDefault="006F7B79" w:rsidP="006F7B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знаменательное событие произошло дважды с разницей почти в 500 лет, и считается, что первыми это сделали норманны, но позже об этом забыли. О каком событии идет речь? (Открытие Америки)</w:t>
      </w:r>
    </w:p>
    <w:p w:rsidR="00E04B16" w:rsidRPr="000362E1" w:rsidRDefault="00E04B16" w:rsidP="006F7B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B79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Листья, из которых </w:t>
      </w:r>
      <w:proofErr w:type="gram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китайцы  в</w:t>
      </w:r>
      <w:proofErr w:type="gram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Средние века готовили напиток, лечили от болезней, в России этот напиток впервые появился при царе Михаиле Фёдоровиче Романове в 1618 году. (Чай).</w:t>
      </w:r>
    </w:p>
    <w:p w:rsidR="00E04B16" w:rsidRPr="000362E1" w:rsidRDefault="00E04B16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слог – морское животное;</w:t>
      </w: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слог – междометие;</w:t>
      </w: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Целое – родина фарфора.</w:t>
      </w: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(Китай)</w:t>
      </w:r>
    </w:p>
    <w:p w:rsidR="00117D74" w:rsidRPr="000362E1" w:rsidRDefault="00117D74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слог – нота;</w:t>
      </w: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слог – установленный образец одежды;</w:t>
      </w:r>
    </w:p>
    <w:p w:rsidR="00117D74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117D74" w:rsidP="00117D7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Целое – изменение в обществе, преобразование.</w:t>
      </w: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(Реформа)</w:t>
      </w:r>
    </w:p>
    <w:p w:rsidR="00117D74" w:rsidRPr="000362E1" w:rsidRDefault="00117D74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какой лестнице никто никогда не ходил? (По феодальной)</w:t>
      </w:r>
    </w:p>
    <w:p w:rsidR="00117D74" w:rsidRPr="000362E1" w:rsidRDefault="00117D74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83A"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образец ремесленного изделия. (Шедевр)</w:t>
      </w:r>
    </w:p>
    <w:p w:rsidR="00DC183A" w:rsidRPr="000362E1" w:rsidRDefault="00DC183A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Создатели славянской азбуки (Кирилл и Мефодий)</w:t>
      </w:r>
    </w:p>
    <w:p w:rsidR="00DC183A" w:rsidRPr="000362E1" w:rsidRDefault="00DC183A" w:rsidP="00117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Изображения из кусочков цветного стекла или камешков. (Мозаика)</w:t>
      </w:r>
    </w:p>
    <w:p w:rsidR="00DC183A" w:rsidRPr="000362E1" w:rsidRDefault="00DC183A" w:rsidP="00DC183A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183A" w:rsidRPr="000362E1" w:rsidRDefault="00DC183A" w:rsidP="00DC183A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Финальный </w:t>
      </w:r>
      <w:proofErr w:type="spellStart"/>
      <w:r w:rsidRPr="00036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агон</w:t>
      </w:r>
      <w:proofErr w:type="spellEnd"/>
      <w:r w:rsidRPr="00036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C183A" w:rsidRPr="000362E1" w:rsidRDefault="00DC183A" w:rsidP="00DC183A">
      <w:pPr>
        <w:pStyle w:val="a5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83A" w:rsidRPr="000362E1" w:rsidRDefault="00DC183A" w:rsidP="00DC1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Хозяйство средневековья</w:t>
      </w:r>
    </w:p>
    <w:p w:rsidR="00E04B16" w:rsidRPr="000362E1" w:rsidRDefault="00DC183A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средние века был изобретён первый механизм- механические часы. Вначале они были достаточно большие и приводились в действие тяжестью гирь. Как вы думаете, какое средневековое сословие </w:t>
      </w:r>
      <w:proofErr w:type="gram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было  заинтересованно</w:t>
      </w:r>
      <w:proofErr w:type="gram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появлении часов? (Горожане)</w:t>
      </w:r>
    </w:p>
    <w:p w:rsidR="00DC183A" w:rsidRPr="000362E1" w:rsidRDefault="00DC183A" w:rsidP="00DC1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Политическая история</w:t>
      </w:r>
    </w:p>
    <w:p w:rsidR="00DC183A" w:rsidRPr="000362E1" w:rsidRDefault="00DC183A" w:rsidP="00DC183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Поводом к этой войне послужил спор о том, кому достанется французская корона. Основанием для отказа одному из претендентов служил древний закон </w:t>
      </w: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времён </w:t>
      </w:r>
      <w:proofErr w:type="spell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Хлодвига</w:t>
      </w:r>
      <w:proofErr w:type="spell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, запрещающий передавать земли женщине и, значит, её детям. Что это аза война? (Столетняя война)</w:t>
      </w:r>
    </w:p>
    <w:p w:rsidR="00DC183A" w:rsidRPr="000362E1" w:rsidRDefault="00DC183A" w:rsidP="00DC1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</w:p>
    <w:p w:rsidR="00DC183A" w:rsidRPr="000362E1" w:rsidRDefault="00DC183A" w:rsidP="00DC18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французская деревня </w:t>
      </w:r>
      <w:proofErr w:type="gram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была  единственной</w:t>
      </w:r>
      <w:proofErr w:type="gram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освобожденной </w:t>
      </w:r>
    </w:p>
    <w:p w:rsidR="00DC183A" w:rsidRPr="000362E1" w:rsidRDefault="00DC183A" w:rsidP="00DC18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налогов в XV веке. Что за деревня и благодаря кому она </w:t>
      </w:r>
    </w:p>
    <w:p w:rsidR="00DC183A" w:rsidRPr="000362E1" w:rsidRDefault="00DC183A" w:rsidP="00DC18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имела такую привилегию? </w:t>
      </w:r>
      <w:proofErr w:type="gram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362E1">
        <w:rPr>
          <w:rFonts w:ascii="Times New Roman" w:hAnsi="Times New Roman" w:cs="Times New Roman"/>
          <w:sz w:val="24"/>
          <w:szCs w:val="24"/>
        </w:rPr>
        <w:t xml:space="preserve"> </w:t>
      </w: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Деревня</w:t>
      </w:r>
      <w:proofErr w:type="gram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Домреми</w:t>
      </w:r>
      <w:proofErr w:type="spell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04B16" w:rsidRPr="000362E1" w:rsidRDefault="00DC183A" w:rsidP="00DC18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ней жила Жанна де, </w:t>
      </w:r>
      <w:proofErr w:type="spellStart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Арк</w:t>
      </w:r>
      <w:proofErr w:type="spellEnd"/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C183A" w:rsidRPr="000362E1" w:rsidRDefault="00DC183A" w:rsidP="00DC1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средневековья</w:t>
      </w:r>
    </w:p>
    <w:p w:rsidR="00DC183A" w:rsidRPr="000362E1" w:rsidRDefault="00DC183A" w:rsidP="00DC183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этот храм освятили, император Юстиниан I воскликнул: «Слава Господу, который удостоил меня совершить такое дело! Соломон, я победил тебя!» О каком храме идёт речь? (Храм Святой Софии)</w:t>
      </w:r>
    </w:p>
    <w:p w:rsidR="00DC183A" w:rsidRPr="000362E1" w:rsidRDefault="00DC183A" w:rsidP="00DC1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быт средневековья</w:t>
      </w:r>
    </w:p>
    <w:p w:rsidR="00DC183A" w:rsidRPr="000362E1" w:rsidRDefault="00DC183A" w:rsidP="00DC183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средневековых мудрецов, у каждого из трёх сословий свои важные обязанности, каждое сословие необходимо остальным. Общество сравнивали с человеческим телом: ноги- это __, руки- ___, а грудь __ (Ноги- крестьяне, </w:t>
      </w:r>
    </w:p>
    <w:p w:rsidR="00DC183A" w:rsidRPr="000362E1" w:rsidRDefault="00DC183A" w:rsidP="00DC183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>руки- феодалы,</w:t>
      </w:r>
    </w:p>
    <w:p w:rsidR="00DC183A" w:rsidRDefault="00DC183A" w:rsidP="00DC183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грудь- духовенство)</w:t>
      </w:r>
    </w:p>
    <w:p w:rsidR="000362E1" w:rsidRPr="000362E1" w:rsidRDefault="000362E1" w:rsidP="00DC183A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</w:p>
    <w:p w:rsidR="000362E1" w:rsidRPr="000362E1" w:rsidRDefault="000362E1" w:rsidP="00DC183A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6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Подведение итогов награждение</w:t>
      </w:r>
    </w:p>
    <w:bookmarkEnd w:id="0"/>
    <w:p w:rsidR="00DC183A" w:rsidRPr="000362E1" w:rsidRDefault="00DC183A" w:rsidP="000362E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Pr="000362E1" w:rsidRDefault="00E04B16" w:rsidP="00E04B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  <w:r w:rsidRPr="00E04B16">
        <w:rPr>
          <w:sz w:val="24"/>
          <w:szCs w:val="24"/>
          <w:shd w:val="clear" w:color="auto" w:fill="FFFFFF"/>
        </w:rPr>
        <w:lastRenderedPageBreak/>
        <w:drawing>
          <wp:inline distT="0" distB="0" distL="0" distR="0" wp14:anchorId="332E75DC" wp14:editId="0EFD7106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</w:p>
    <w:p w:rsidR="00E04B16" w:rsidRDefault="00E04B16" w:rsidP="00E04B16">
      <w:pPr>
        <w:pStyle w:val="a5"/>
        <w:rPr>
          <w:sz w:val="24"/>
          <w:szCs w:val="24"/>
          <w:shd w:val="clear" w:color="auto" w:fill="FFFFFF"/>
        </w:rPr>
      </w:pPr>
      <w:r w:rsidRPr="00E04B16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24FD333" wp14:editId="6B6619FA">
            <wp:extent cx="4952365" cy="3714273"/>
            <wp:effectExtent l="114300" t="114300" r="153035" b="153035"/>
            <wp:docPr id="3" name="Рисунок 3" descr="C:\Users\User\Desktop\Изображение WhatsApp 2024-03-26 в 21.50.19_8555b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 WhatsApp 2024-03-26 в 21.50.19_8555b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75" cy="3727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4B16" w:rsidRPr="00EA5C6A" w:rsidRDefault="00E04B16" w:rsidP="00E04B16">
      <w:pPr>
        <w:pStyle w:val="a5"/>
        <w:rPr>
          <w:sz w:val="24"/>
          <w:szCs w:val="24"/>
          <w:shd w:val="clear" w:color="auto" w:fill="FFFFFF"/>
        </w:rPr>
      </w:pPr>
      <w:r w:rsidRPr="00E04B16">
        <w:rPr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C227BBB" wp14:editId="71F185A1">
            <wp:extent cx="4952576" cy="3714432"/>
            <wp:effectExtent l="114300" t="114300" r="153035" b="153035"/>
            <wp:docPr id="4" name="Рисунок 4" descr="C:\Users\User\Desktop\Изображение WhatsApp 2024-03-26 в 21.50.18_f2f4d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 WhatsApp 2024-03-26 в 21.50.18_f2f4dd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23" cy="3725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04B16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26752" cy="3695065"/>
            <wp:effectExtent l="133350" t="114300" r="140970" b="172085"/>
            <wp:docPr id="2" name="Рисунок 2" descr="C:\Users\User\Desktop\Изображение WhatsApp 2024-03-26 в 21.50.18_0dcce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WhatsApp 2024-03-26 в 21.50.18_0dcce2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711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04B16" w:rsidRPr="00EA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6A6"/>
    <w:multiLevelType w:val="hybridMultilevel"/>
    <w:tmpl w:val="8F3C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E1"/>
    <w:multiLevelType w:val="hybridMultilevel"/>
    <w:tmpl w:val="631CBE9E"/>
    <w:lvl w:ilvl="0" w:tplc="52D4F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F5"/>
    <w:rsid w:val="000362E1"/>
    <w:rsid w:val="00114A54"/>
    <w:rsid w:val="00117D74"/>
    <w:rsid w:val="00236888"/>
    <w:rsid w:val="00335694"/>
    <w:rsid w:val="004722F5"/>
    <w:rsid w:val="006F7B79"/>
    <w:rsid w:val="00C8402D"/>
    <w:rsid w:val="00DC183A"/>
    <w:rsid w:val="00E04B16"/>
    <w:rsid w:val="00E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EA4B"/>
  <w15:chartTrackingRefBased/>
  <w15:docId w15:val="{60EF698C-C2EE-45DB-865A-91E82F2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C6A"/>
    <w:pPr>
      <w:ind w:left="720"/>
      <w:contextualSpacing/>
    </w:pPr>
  </w:style>
  <w:style w:type="paragraph" w:styleId="a5">
    <w:name w:val="No Spacing"/>
    <w:uiPriority w:val="1"/>
    <w:qFormat/>
    <w:rsid w:val="00EA5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2024-03-26T12:57:00Z</dcterms:created>
  <dcterms:modified xsi:type="dcterms:W3CDTF">2024-03-26T19:24:00Z</dcterms:modified>
</cp:coreProperties>
</file>